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67DD" w14:textId="475ADD24" w:rsidR="00F31495" w:rsidRPr="00F31495" w:rsidRDefault="0091562D" w:rsidP="00F31495">
      <w:pPr>
        <w:widowControl/>
        <w:jc w:val="center"/>
        <w:rPr>
          <w:rFonts w:ascii="Times New Roman" w:hAnsi="Times New Roman"/>
          <w:b/>
          <w:sz w:val="36"/>
          <w:szCs w:val="36"/>
        </w:rPr>
      </w:pPr>
      <w:bookmarkStart w:id="0" w:name="_Hlk16153401"/>
      <w:r>
        <w:rPr>
          <w:rFonts w:ascii="Times New Roman" w:hAnsi="Times New Roman" w:hint="eastAsia"/>
          <w:b/>
          <w:sz w:val="36"/>
          <w:szCs w:val="36"/>
        </w:rPr>
        <w:t>无锡采煤机械厂东侧</w:t>
      </w:r>
      <w:r w:rsidR="00F31495" w:rsidRPr="00F31495">
        <w:rPr>
          <w:rFonts w:ascii="Times New Roman" w:hAnsi="Times New Roman"/>
          <w:b/>
          <w:sz w:val="36"/>
          <w:szCs w:val="36"/>
        </w:rPr>
        <w:t>地块</w:t>
      </w:r>
      <w:bookmarkEnd w:id="0"/>
    </w:p>
    <w:p w14:paraId="43FE8BB8" w14:textId="5F5E25DC" w:rsidR="004F71B6" w:rsidRDefault="00F31495" w:rsidP="00F31495">
      <w:pPr>
        <w:jc w:val="center"/>
        <w:rPr>
          <w:rFonts w:ascii="Times New Roman" w:hAnsi="Times New Roman"/>
          <w:b/>
          <w:sz w:val="36"/>
          <w:szCs w:val="36"/>
        </w:rPr>
      </w:pPr>
      <w:r w:rsidRPr="00F31495">
        <w:rPr>
          <w:rFonts w:ascii="Times New Roman" w:hAnsi="Times New Roman"/>
          <w:b/>
          <w:sz w:val="36"/>
          <w:szCs w:val="36"/>
        </w:rPr>
        <w:t>场地环境</w:t>
      </w:r>
      <w:r w:rsidRPr="00F31495">
        <w:rPr>
          <w:rFonts w:ascii="Times New Roman" w:hAnsi="Times New Roman" w:hint="eastAsia"/>
          <w:b/>
          <w:sz w:val="36"/>
          <w:szCs w:val="36"/>
        </w:rPr>
        <w:t>初步</w:t>
      </w:r>
      <w:r w:rsidRPr="00F31495">
        <w:rPr>
          <w:rFonts w:ascii="Times New Roman" w:hAnsi="Times New Roman"/>
          <w:b/>
          <w:sz w:val="36"/>
          <w:szCs w:val="36"/>
        </w:rPr>
        <w:t>调查报告</w:t>
      </w:r>
    </w:p>
    <w:p w14:paraId="39DF48D5" w14:textId="2A5F9CA6" w:rsidR="00F31495" w:rsidRDefault="00F31495" w:rsidP="00F31495">
      <w:pPr>
        <w:jc w:val="center"/>
        <w:rPr>
          <w:rFonts w:ascii="Times New Roman" w:hAnsi="Times New Roman"/>
          <w:b/>
          <w:sz w:val="36"/>
          <w:szCs w:val="36"/>
        </w:rPr>
      </w:pPr>
      <w:r>
        <w:rPr>
          <w:rFonts w:ascii="Times New Roman" w:hAnsi="Times New Roman" w:hint="eastAsia"/>
          <w:b/>
          <w:sz w:val="36"/>
          <w:szCs w:val="36"/>
        </w:rPr>
        <w:t>（公示版）</w:t>
      </w:r>
    </w:p>
    <w:p w14:paraId="310943D4" w14:textId="749B0E48" w:rsidR="00F31495" w:rsidRDefault="00F31495" w:rsidP="00F31495">
      <w:pPr>
        <w:pStyle w:val="a7"/>
        <w:numPr>
          <w:ilvl w:val="0"/>
          <w:numId w:val="1"/>
        </w:numPr>
        <w:rPr>
          <w:rFonts w:ascii="Times New Roman" w:hAnsi="Times New Roman"/>
          <w:b/>
          <w:sz w:val="36"/>
          <w:szCs w:val="36"/>
        </w:rPr>
      </w:pPr>
      <w:r w:rsidRPr="00F31495">
        <w:rPr>
          <w:rFonts w:ascii="Times New Roman" w:hAnsi="Times New Roman" w:hint="eastAsia"/>
          <w:b/>
          <w:sz w:val="36"/>
          <w:szCs w:val="36"/>
        </w:rPr>
        <w:t>项目背景</w:t>
      </w:r>
    </w:p>
    <w:p w14:paraId="7B7FC48F" w14:textId="17B00E9B" w:rsidR="00023D51" w:rsidRDefault="00023D51" w:rsidP="0043602F">
      <w:pPr>
        <w:spacing w:line="360" w:lineRule="auto"/>
        <w:ind w:firstLine="420"/>
        <w:rPr>
          <w:rFonts w:ascii="Times New Roman" w:hAnsi="Times New Roman"/>
        </w:rPr>
      </w:pPr>
      <w:r>
        <w:rPr>
          <w:rFonts w:ascii="Times New Roman" w:hAnsi="Times New Roman" w:hint="eastAsia"/>
        </w:rPr>
        <w:t>项目地块位于</w:t>
      </w:r>
      <w:r w:rsidR="0091562D">
        <w:rPr>
          <w:rFonts w:ascii="Times New Roman" w:hAnsi="Times New Roman" w:hint="eastAsia"/>
        </w:rPr>
        <w:t>江苏省无锡市梁溪区南部，</w:t>
      </w:r>
      <w:r w:rsidR="0091562D">
        <w:rPr>
          <w:rFonts w:ascii="Times New Roman" w:hAnsi="Times New Roman"/>
        </w:rPr>
        <w:t>北至</w:t>
      </w:r>
      <w:r w:rsidR="0091562D">
        <w:rPr>
          <w:rFonts w:ascii="Times New Roman" w:hAnsi="Times New Roman" w:hint="eastAsia"/>
        </w:rPr>
        <w:t>运河西路，南至芦中路，西至新苏路，东至芦村</w:t>
      </w:r>
      <w:proofErr w:type="gramStart"/>
      <w:r w:rsidR="0091562D">
        <w:rPr>
          <w:rFonts w:ascii="Times New Roman" w:hAnsi="Times New Roman" w:hint="eastAsia"/>
        </w:rPr>
        <w:t>浜</w:t>
      </w:r>
      <w:proofErr w:type="gramEnd"/>
      <w:r w:rsidR="0091562D">
        <w:rPr>
          <w:rFonts w:ascii="Times New Roman" w:hAnsi="Times New Roman" w:hint="eastAsia"/>
        </w:rPr>
        <w:t>（连通京杭运河）。场地总占地面积</w:t>
      </w:r>
      <w:r w:rsidR="0091562D">
        <w:rPr>
          <w:rFonts w:ascii="Times New Roman" w:hAnsi="Times New Roman" w:hint="eastAsia"/>
        </w:rPr>
        <w:t>44525 m</w:t>
      </w:r>
      <w:r w:rsidR="0091562D">
        <w:rPr>
          <w:rFonts w:ascii="Times New Roman" w:hAnsi="Times New Roman" w:hint="eastAsia"/>
          <w:vertAlign w:val="superscript"/>
        </w:rPr>
        <w:t>2</w:t>
      </w:r>
      <w:r w:rsidR="0091562D">
        <w:rPr>
          <w:rFonts w:ascii="Times New Roman" w:hAnsi="Times New Roman" w:hint="eastAsia"/>
        </w:rPr>
        <w:t>（</w:t>
      </w:r>
      <w:r w:rsidR="0091562D">
        <w:rPr>
          <w:rFonts w:ascii="Times New Roman" w:hAnsi="Times New Roman"/>
        </w:rPr>
        <w:t>约</w:t>
      </w:r>
      <w:r w:rsidR="0091562D">
        <w:rPr>
          <w:rFonts w:ascii="Times New Roman" w:hAnsi="Times New Roman" w:hint="eastAsia"/>
        </w:rPr>
        <w:t>67</w:t>
      </w:r>
      <w:r w:rsidR="0091562D">
        <w:rPr>
          <w:rFonts w:ascii="Times New Roman" w:hAnsi="Times New Roman"/>
        </w:rPr>
        <w:t>亩</w:t>
      </w:r>
      <w:r w:rsidRPr="007F242A">
        <w:rPr>
          <w:rFonts w:ascii="Times New Roman" w:hAnsi="Times New Roman"/>
        </w:rPr>
        <w:t>）</w:t>
      </w:r>
      <w:r>
        <w:rPr>
          <w:rFonts w:ascii="Times New Roman" w:hAnsi="Times New Roman" w:hint="eastAsia"/>
        </w:rPr>
        <w:t>。</w:t>
      </w:r>
      <w:r w:rsidR="0091562D">
        <w:rPr>
          <w:rFonts w:ascii="Times New Roman" w:hAnsi="Times New Roman"/>
        </w:rPr>
        <w:t>199</w:t>
      </w:r>
      <w:r w:rsidR="0091562D">
        <w:rPr>
          <w:rFonts w:ascii="Times New Roman" w:hAnsi="Times New Roman" w:hint="eastAsia"/>
        </w:rPr>
        <w:t>2</w:t>
      </w:r>
      <w:r w:rsidR="0091562D">
        <w:rPr>
          <w:rFonts w:ascii="Times New Roman" w:hAnsi="Times New Roman"/>
        </w:rPr>
        <w:t>年前，场地为</w:t>
      </w:r>
      <w:r w:rsidR="0091562D">
        <w:rPr>
          <w:rFonts w:ascii="Times New Roman" w:hAnsi="Times New Roman" w:hint="eastAsia"/>
        </w:rPr>
        <w:t>空</w:t>
      </w:r>
      <w:r w:rsidR="0091562D">
        <w:rPr>
          <w:rFonts w:ascii="Times New Roman" w:hAnsi="Times New Roman"/>
        </w:rPr>
        <w:t>地；</w:t>
      </w:r>
      <w:r w:rsidR="0091562D">
        <w:rPr>
          <w:rFonts w:ascii="Times New Roman" w:hAnsi="Times New Roman"/>
        </w:rPr>
        <w:t>199</w:t>
      </w:r>
      <w:r w:rsidR="0091562D">
        <w:rPr>
          <w:rFonts w:ascii="Times New Roman" w:hAnsi="Times New Roman" w:hint="eastAsia"/>
        </w:rPr>
        <w:t>2</w:t>
      </w:r>
      <w:r w:rsidR="0091562D">
        <w:rPr>
          <w:rFonts w:ascii="Times New Roman" w:hAnsi="Times New Roman"/>
        </w:rPr>
        <w:t>年</w:t>
      </w:r>
      <w:r w:rsidR="0091562D">
        <w:rPr>
          <w:rFonts w:ascii="Times New Roman" w:hAnsi="Times New Roman" w:hint="eastAsia"/>
        </w:rPr>
        <w:t>至</w:t>
      </w:r>
      <w:r w:rsidR="0091562D">
        <w:rPr>
          <w:rFonts w:ascii="Times New Roman" w:hAnsi="Times New Roman" w:hint="eastAsia"/>
        </w:rPr>
        <w:t>2019</w:t>
      </w:r>
      <w:r w:rsidR="0091562D">
        <w:rPr>
          <w:rFonts w:ascii="Times New Roman" w:hAnsi="Times New Roman" w:hint="eastAsia"/>
        </w:rPr>
        <w:t>年</w:t>
      </w:r>
      <w:r w:rsidR="0091562D">
        <w:rPr>
          <w:rFonts w:ascii="Times New Roman" w:hAnsi="Times New Roman"/>
        </w:rPr>
        <w:t>，</w:t>
      </w:r>
      <w:r w:rsidR="0091562D">
        <w:rPr>
          <w:rFonts w:ascii="Times New Roman" w:hAnsi="Times New Roman" w:hint="eastAsia"/>
        </w:rPr>
        <w:t>场地作为工业用地使用，主要历史存在的企业有无锡市太湖铁塔制造有限公司（</w:t>
      </w:r>
      <w:r w:rsidR="0091562D">
        <w:rPr>
          <w:rFonts w:ascii="Times New Roman" w:hAnsi="Times New Roman" w:hint="eastAsia"/>
        </w:rPr>
        <w:t>2002</w:t>
      </w:r>
      <w:r w:rsidR="0091562D">
        <w:rPr>
          <w:rFonts w:ascii="Times New Roman" w:hAnsi="Times New Roman" w:hint="eastAsia"/>
        </w:rPr>
        <w:t>年</w:t>
      </w:r>
      <w:r w:rsidR="0091562D">
        <w:rPr>
          <w:rFonts w:ascii="Times New Roman" w:hAnsi="Times New Roman" w:hint="eastAsia"/>
        </w:rPr>
        <w:t>~2018</w:t>
      </w:r>
      <w:r w:rsidR="0091562D">
        <w:rPr>
          <w:rFonts w:ascii="Times New Roman" w:hAnsi="Times New Roman" w:hint="eastAsia"/>
        </w:rPr>
        <w:t>年）和无锡新兴商品混凝土有限公司（</w:t>
      </w:r>
      <w:r w:rsidR="0091562D">
        <w:rPr>
          <w:rFonts w:ascii="Times New Roman" w:hAnsi="Times New Roman" w:hint="eastAsia"/>
        </w:rPr>
        <w:t>1992</w:t>
      </w:r>
      <w:r w:rsidR="0091562D">
        <w:rPr>
          <w:rFonts w:ascii="Times New Roman" w:hAnsi="Times New Roman" w:hint="eastAsia"/>
        </w:rPr>
        <w:t>年</w:t>
      </w:r>
      <w:r w:rsidR="0091562D">
        <w:rPr>
          <w:rFonts w:ascii="Times New Roman" w:hAnsi="Times New Roman" w:hint="eastAsia"/>
        </w:rPr>
        <w:t>~2019</w:t>
      </w:r>
      <w:r w:rsidR="0091562D">
        <w:rPr>
          <w:rFonts w:ascii="Times New Roman" w:hAnsi="Times New Roman" w:hint="eastAsia"/>
        </w:rPr>
        <w:t>年）</w:t>
      </w:r>
      <w:r w:rsidR="0091562D">
        <w:rPr>
          <w:rFonts w:ascii="Times New Roman" w:hAnsi="Times New Roman"/>
        </w:rPr>
        <w:t>；</w:t>
      </w:r>
      <w:bookmarkStart w:id="1" w:name="_Hlk21515168"/>
      <w:r w:rsidR="0091562D">
        <w:rPr>
          <w:rFonts w:ascii="Times New Roman" w:hAnsi="Times New Roman" w:hint="eastAsia"/>
        </w:rPr>
        <w:t>2019</w:t>
      </w:r>
      <w:r w:rsidR="0091562D">
        <w:rPr>
          <w:rFonts w:ascii="Times New Roman" w:hAnsi="Times New Roman" w:hint="eastAsia"/>
        </w:rPr>
        <w:t>年场地内进行建筑物的拆除，在现场踏勘和第二阶段的场地环境初步调查现场工作期间，只有</w:t>
      </w:r>
      <w:r w:rsidR="0091562D">
        <w:rPr>
          <w:rFonts w:ascii="Times New Roman" w:hAnsi="Times New Roman"/>
        </w:rPr>
        <w:t>场地北部</w:t>
      </w:r>
      <w:r w:rsidR="0091562D">
        <w:rPr>
          <w:rFonts w:ascii="Times New Roman" w:hAnsi="Times New Roman" w:hint="eastAsia"/>
        </w:rPr>
        <w:t>入口</w:t>
      </w:r>
      <w:r w:rsidR="0091562D">
        <w:rPr>
          <w:rFonts w:ascii="Times New Roman" w:hAnsi="Times New Roman"/>
        </w:rPr>
        <w:t>及场地西南部</w:t>
      </w:r>
      <w:r w:rsidR="0091562D">
        <w:rPr>
          <w:rFonts w:ascii="Times New Roman" w:hAnsi="Times New Roman" w:hint="eastAsia"/>
        </w:rPr>
        <w:t>堆放建筑材料的区域存在临时工棚</w:t>
      </w:r>
      <w:bookmarkEnd w:id="1"/>
      <w:r w:rsidR="008E37C7">
        <w:rPr>
          <w:rFonts w:ascii="Times New Roman" w:hAnsi="Times New Roman" w:hint="eastAsia"/>
        </w:rPr>
        <w:t>。</w:t>
      </w:r>
    </w:p>
    <w:p w14:paraId="10744EBE" w14:textId="4A5868B4" w:rsidR="00023D51" w:rsidRPr="00F31495" w:rsidRDefault="0091562D" w:rsidP="0043602F">
      <w:pPr>
        <w:spacing w:line="360" w:lineRule="auto"/>
        <w:ind w:firstLine="420"/>
      </w:pPr>
      <w:r>
        <w:rPr>
          <w:rFonts w:ascii="Times New Roman" w:hAnsi="Times New Roman"/>
        </w:rPr>
        <w:t>受</w:t>
      </w:r>
      <w:r w:rsidRPr="008F19D8">
        <w:rPr>
          <w:rFonts w:ascii="Times New Roman" w:hAnsi="Times New Roman" w:hint="eastAsia"/>
        </w:rPr>
        <w:t>华夏幸福基业股份有限公司</w:t>
      </w:r>
      <w:r>
        <w:rPr>
          <w:rFonts w:ascii="Times New Roman" w:hAnsi="Times New Roman"/>
        </w:rPr>
        <w:t>（以下简称</w:t>
      </w:r>
      <w:r>
        <w:rPr>
          <w:rFonts w:ascii="Times New Roman" w:hAnsi="Times New Roman"/>
        </w:rPr>
        <w:t>“</w:t>
      </w:r>
      <w:r>
        <w:rPr>
          <w:rFonts w:ascii="Times New Roman" w:hAnsi="Times New Roman"/>
        </w:rPr>
        <w:t>客户</w:t>
      </w:r>
      <w:r>
        <w:rPr>
          <w:rFonts w:ascii="Times New Roman" w:hAnsi="Times New Roman"/>
        </w:rPr>
        <w:t>”</w:t>
      </w:r>
      <w:r>
        <w:rPr>
          <w:rFonts w:ascii="Times New Roman" w:hAnsi="Times New Roman"/>
        </w:rPr>
        <w:t>）委托，上格环境科技（上海）有限公司</w:t>
      </w:r>
      <w:r w:rsidRPr="00A12FB5">
        <w:rPr>
          <w:rFonts w:ascii="Times New Roman" w:hAnsi="Times New Roman"/>
        </w:rPr>
        <w:t>2019</w:t>
      </w:r>
      <w:r w:rsidRPr="00A12FB5">
        <w:rPr>
          <w:rFonts w:ascii="Times New Roman" w:hAnsi="Times New Roman"/>
        </w:rPr>
        <w:t>年</w:t>
      </w:r>
      <w:r w:rsidRPr="00773905">
        <w:rPr>
          <w:rFonts w:ascii="Times New Roman" w:hAnsi="Times New Roman"/>
        </w:rPr>
        <w:t>7</w:t>
      </w:r>
      <w:r w:rsidRPr="00773905">
        <w:rPr>
          <w:rFonts w:ascii="Times New Roman" w:hAnsi="Times New Roman" w:hint="eastAsia"/>
        </w:rPr>
        <w:t>月至</w:t>
      </w:r>
      <w:r w:rsidRPr="00773905">
        <w:rPr>
          <w:rFonts w:ascii="Times New Roman" w:hAnsi="Times New Roman"/>
        </w:rPr>
        <w:t>2019</w:t>
      </w:r>
      <w:r w:rsidRPr="00773905">
        <w:rPr>
          <w:rFonts w:ascii="Times New Roman" w:hAnsi="Times New Roman" w:hint="eastAsia"/>
        </w:rPr>
        <w:t>年</w:t>
      </w:r>
      <w:r w:rsidRPr="00773905">
        <w:rPr>
          <w:rFonts w:ascii="Times New Roman" w:hAnsi="Times New Roman"/>
        </w:rPr>
        <w:t>8</w:t>
      </w:r>
      <w:r w:rsidRPr="00773905">
        <w:rPr>
          <w:rFonts w:ascii="Times New Roman" w:hAnsi="Times New Roman" w:hint="eastAsia"/>
        </w:rPr>
        <w:t>月</w:t>
      </w:r>
      <w:r w:rsidR="00023D51" w:rsidRPr="007F242A">
        <w:rPr>
          <w:rFonts w:ascii="Times New Roman" w:hAnsi="Times New Roman"/>
        </w:rPr>
        <w:t>对</w:t>
      </w:r>
      <w:r w:rsidR="00023D51">
        <w:rPr>
          <w:rFonts w:ascii="Times New Roman" w:hAnsi="Times New Roman" w:hint="eastAsia"/>
        </w:rPr>
        <w:t>项目</w:t>
      </w:r>
      <w:r w:rsidR="00023D51" w:rsidRPr="007F242A">
        <w:rPr>
          <w:rFonts w:ascii="Times New Roman" w:hAnsi="Times New Roman"/>
        </w:rPr>
        <w:t>地块（以下简称</w:t>
      </w:r>
      <w:r w:rsidR="00023D51" w:rsidRPr="007F242A">
        <w:rPr>
          <w:rFonts w:ascii="Times New Roman" w:hAnsi="Times New Roman"/>
        </w:rPr>
        <w:t>“</w:t>
      </w:r>
      <w:r w:rsidR="00023D51" w:rsidRPr="007F242A">
        <w:rPr>
          <w:rFonts w:ascii="Times New Roman" w:hAnsi="Times New Roman"/>
        </w:rPr>
        <w:t>场地</w:t>
      </w:r>
      <w:r w:rsidR="00023D51" w:rsidRPr="007F242A">
        <w:rPr>
          <w:rFonts w:ascii="Times New Roman" w:hAnsi="Times New Roman"/>
        </w:rPr>
        <w:t>”</w:t>
      </w:r>
      <w:r w:rsidR="00023D51" w:rsidRPr="007F242A">
        <w:rPr>
          <w:rFonts w:ascii="Times New Roman" w:hAnsi="Times New Roman"/>
        </w:rPr>
        <w:t>）进行场地环境初步调查现场工作</w:t>
      </w:r>
      <w:r w:rsidR="00023D51" w:rsidRPr="00066752">
        <w:rPr>
          <w:rFonts w:ascii="Times New Roman" w:hAnsi="Times New Roman"/>
        </w:rPr>
        <w:t>，场地的规划用地类型为</w:t>
      </w:r>
      <w:r>
        <w:rPr>
          <w:rFonts w:ascii="Times New Roman" w:hAnsi="Times New Roman" w:hint="eastAsia"/>
        </w:rPr>
        <w:t>商住</w:t>
      </w:r>
      <w:r w:rsidR="00023D51">
        <w:rPr>
          <w:rFonts w:ascii="Times New Roman" w:hAnsi="Times New Roman" w:hint="eastAsia"/>
        </w:rPr>
        <w:t>用地。</w:t>
      </w:r>
    </w:p>
    <w:p w14:paraId="33AB2D43" w14:textId="1B33221E" w:rsidR="00F31495" w:rsidRDefault="00F31495" w:rsidP="00F31495">
      <w:pPr>
        <w:pStyle w:val="a7"/>
        <w:numPr>
          <w:ilvl w:val="0"/>
          <w:numId w:val="1"/>
        </w:numPr>
        <w:rPr>
          <w:rFonts w:ascii="Times New Roman" w:hAnsi="Times New Roman"/>
          <w:b/>
          <w:sz w:val="36"/>
          <w:szCs w:val="36"/>
        </w:rPr>
      </w:pPr>
      <w:r>
        <w:rPr>
          <w:rFonts w:ascii="Times New Roman" w:hAnsi="Times New Roman" w:hint="eastAsia"/>
          <w:b/>
          <w:sz w:val="36"/>
          <w:szCs w:val="36"/>
        </w:rPr>
        <w:t>调查概况</w:t>
      </w:r>
    </w:p>
    <w:p w14:paraId="5F0B3892" w14:textId="77777777" w:rsidR="000A3814" w:rsidRDefault="000A3814" w:rsidP="000A3814">
      <w:pPr>
        <w:spacing w:line="360" w:lineRule="auto"/>
        <w:ind w:firstLine="360"/>
        <w:rPr>
          <w:rFonts w:ascii="Times New Roman" w:hAnsi="Times New Roman"/>
        </w:rPr>
      </w:pPr>
      <w:r>
        <w:rPr>
          <w:rFonts w:ascii="Times New Roman" w:hAnsi="Times New Roman"/>
        </w:rPr>
        <w:t>场地环境</w:t>
      </w:r>
      <w:r>
        <w:rPr>
          <w:rFonts w:ascii="Times New Roman" w:hAnsi="Times New Roman" w:hint="eastAsia"/>
        </w:rPr>
        <w:t>初步</w:t>
      </w:r>
      <w:r>
        <w:rPr>
          <w:rFonts w:ascii="Times New Roman" w:hAnsi="Times New Roman"/>
        </w:rPr>
        <w:t>调查工作将分层次分步骤的开展，</w:t>
      </w:r>
      <w:r>
        <w:rPr>
          <w:rFonts w:ascii="Times New Roman" w:hAnsi="Times New Roman" w:hint="eastAsia"/>
        </w:rPr>
        <w:t>本次工作</w:t>
      </w:r>
      <w:r>
        <w:rPr>
          <w:rFonts w:ascii="Times New Roman" w:hAnsi="Times New Roman"/>
        </w:rPr>
        <w:t>根据开展的工作内容及拟达到的目的划分为</w:t>
      </w:r>
      <w:r>
        <w:rPr>
          <w:rFonts w:ascii="Times New Roman" w:hAnsi="Times New Roman" w:hint="eastAsia"/>
        </w:rPr>
        <w:t>2</w:t>
      </w:r>
      <w:r>
        <w:rPr>
          <w:rFonts w:ascii="Times New Roman" w:hAnsi="Times New Roman"/>
        </w:rPr>
        <w:t>个阶段：</w:t>
      </w:r>
    </w:p>
    <w:p w14:paraId="4C863100" w14:textId="77777777" w:rsidR="000A3814" w:rsidRDefault="000A3814" w:rsidP="000A3814">
      <w:pPr>
        <w:spacing w:line="360" w:lineRule="auto"/>
        <w:ind w:firstLine="360"/>
        <w:rPr>
          <w:rFonts w:ascii="Times New Roman" w:hAnsi="Times New Roman"/>
        </w:rPr>
      </w:pPr>
      <w:r>
        <w:rPr>
          <w:rFonts w:ascii="Times New Roman" w:hAnsi="Times New Roman" w:hint="eastAsia"/>
        </w:rPr>
        <w:t>第一阶段场地环境调查</w:t>
      </w:r>
      <w:r>
        <w:rPr>
          <w:rFonts w:ascii="Times New Roman" w:hAnsi="Times New Roman"/>
        </w:rPr>
        <w:t>：主要工作内容为收集资料、现场考察、人员访谈，主要目的是通过上述工作，根据获取的相关信息判断地块是否存在污染，确定是否需要开展更进一步的环境调查工作；</w:t>
      </w:r>
    </w:p>
    <w:p w14:paraId="53129F6C" w14:textId="77777777" w:rsidR="000A3814" w:rsidRDefault="000A3814" w:rsidP="000A3814">
      <w:pPr>
        <w:widowControl/>
        <w:spacing w:line="360" w:lineRule="auto"/>
        <w:ind w:firstLine="360"/>
        <w:rPr>
          <w:rFonts w:ascii="Times New Roman" w:hAnsi="Times New Roman"/>
        </w:rPr>
      </w:pPr>
      <w:r>
        <w:rPr>
          <w:rFonts w:ascii="Times New Roman" w:hAnsi="Times New Roman" w:hint="eastAsia"/>
        </w:rPr>
        <w:t>第二阶段场地环境调查</w:t>
      </w:r>
      <w:r>
        <w:rPr>
          <w:rFonts w:ascii="Times New Roman" w:hAnsi="Times New Roman"/>
        </w:rPr>
        <w:t>：本阶段是以采样和分析为主的污染证实阶段，主要工作内容为初步采样分析，主要目的是通过初步采样分析判别污染物的种类、了解污染程度，判断是否需要进行详细采样分析。</w:t>
      </w:r>
    </w:p>
    <w:p w14:paraId="7B69FDFA" w14:textId="1269184E" w:rsidR="00023D51" w:rsidRPr="000A3814" w:rsidRDefault="000A3814" w:rsidP="000A3814">
      <w:pPr>
        <w:pStyle w:val="a7"/>
        <w:spacing w:line="360" w:lineRule="auto"/>
        <w:ind w:left="0" w:firstLine="360"/>
        <w:rPr>
          <w:rFonts w:ascii="Times New Roman" w:hAnsi="Times New Roman"/>
        </w:rPr>
      </w:pPr>
      <w:r>
        <w:rPr>
          <w:rFonts w:ascii="Times New Roman" w:hAnsi="Times New Roman"/>
        </w:rPr>
        <w:t>通过第一阶段调查（污染识别）和第二阶段调查（现场采样），详细分析了场地所在区域的潜在污染物的种类与来源，在调查信息基础上得出如下结论和建议</w:t>
      </w:r>
      <w:r w:rsidR="00A2354B">
        <w:rPr>
          <w:rFonts w:ascii="Times New Roman" w:hAnsi="Times New Roman" w:hint="eastAsia"/>
        </w:rPr>
        <w:t>。</w:t>
      </w:r>
    </w:p>
    <w:p w14:paraId="5313DFF9" w14:textId="27AE6E37" w:rsidR="00F31495" w:rsidRDefault="00023D51" w:rsidP="00F31495">
      <w:pPr>
        <w:pStyle w:val="a7"/>
        <w:numPr>
          <w:ilvl w:val="0"/>
          <w:numId w:val="1"/>
        </w:numPr>
        <w:rPr>
          <w:rFonts w:ascii="Times New Roman" w:hAnsi="Times New Roman"/>
          <w:b/>
          <w:sz w:val="36"/>
          <w:szCs w:val="36"/>
        </w:rPr>
      </w:pPr>
      <w:r>
        <w:rPr>
          <w:rFonts w:ascii="Times New Roman" w:hAnsi="Times New Roman" w:hint="eastAsia"/>
          <w:b/>
          <w:sz w:val="36"/>
          <w:szCs w:val="36"/>
        </w:rPr>
        <w:t>结论</w:t>
      </w:r>
    </w:p>
    <w:p w14:paraId="69C707D3" w14:textId="5A6DE923" w:rsidR="00023D51" w:rsidRDefault="00A2354B" w:rsidP="00BD149D">
      <w:pPr>
        <w:spacing w:line="360" w:lineRule="auto"/>
        <w:ind w:firstLine="420"/>
      </w:pPr>
      <w:r>
        <w:rPr>
          <w:rFonts w:hint="eastAsia"/>
        </w:rPr>
        <w:lastRenderedPageBreak/>
        <w:t>本次场地环境调查的结论如下：</w:t>
      </w:r>
    </w:p>
    <w:p w14:paraId="04D5465D" w14:textId="439C8169" w:rsidR="007B2FD2" w:rsidRDefault="00A2354B" w:rsidP="00BD149D">
      <w:pPr>
        <w:spacing w:line="360" w:lineRule="auto"/>
        <w:ind w:firstLine="420"/>
        <w:rPr>
          <w:rFonts w:ascii="Times New Roman" w:hAnsi="Times New Roman"/>
        </w:rPr>
      </w:pPr>
      <w:r>
        <w:rPr>
          <w:rFonts w:hint="eastAsia"/>
        </w:rPr>
        <w:t>（1）</w:t>
      </w:r>
      <w:bookmarkStart w:id="2" w:name="_Hlk21515125"/>
      <w:r w:rsidR="0091562D">
        <w:rPr>
          <w:rFonts w:ascii="Times New Roman" w:hAnsi="Times New Roman" w:hint="eastAsia"/>
        </w:rPr>
        <w:t>场地历史主要为工业用地。</w:t>
      </w:r>
      <w:bookmarkStart w:id="3" w:name="_Hlk21515873"/>
      <w:r w:rsidR="0091562D">
        <w:rPr>
          <w:rFonts w:ascii="Times New Roman" w:hAnsi="Times New Roman"/>
        </w:rPr>
        <w:t>199</w:t>
      </w:r>
      <w:r w:rsidR="0091562D">
        <w:rPr>
          <w:rFonts w:ascii="Times New Roman" w:hAnsi="Times New Roman" w:hint="eastAsia"/>
        </w:rPr>
        <w:t>2</w:t>
      </w:r>
      <w:r w:rsidR="0091562D">
        <w:rPr>
          <w:rFonts w:ascii="Times New Roman" w:hAnsi="Times New Roman"/>
        </w:rPr>
        <w:t>年前，场地为</w:t>
      </w:r>
      <w:r w:rsidR="0091562D">
        <w:rPr>
          <w:rFonts w:ascii="Times New Roman" w:hAnsi="Times New Roman" w:hint="eastAsia"/>
        </w:rPr>
        <w:t>空</w:t>
      </w:r>
      <w:r w:rsidR="0091562D">
        <w:rPr>
          <w:rFonts w:ascii="Times New Roman" w:hAnsi="Times New Roman"/>
        </w:rPr>
        <w:t>地；</w:t>
      </w:r>
      <w:r w:rsidR="0091562D">
        <w:rPr>
          <w:rFonts w:ascii="Times New Roman" w:hAnsi="Times New Roman"/>
        </w:rPr>
        <w:t>199</w:t>
      </w:r>
      <w:r w:rsidR="0091562D">
        <w:rPr>
          <w:rFonts w:ascii="Times New Roman" w:hAnsi="Times New Roman" w:hint="eastAsia"/>
        </w:rPr>
        <w:t>2</w:t>
      </w:r>
      <w:r w:rsidR="0091562D">
        <w:rPr>
          <w:rFonts w:ascii="Times New Roman" w:hAnsi="Times New Roman"/>
        </w:rPr>
        <w:t>年</w:t>
      </w:r>
      <w:r w:rsidR="0091562D">
        <w:rPr>
          <w:rFonts w:ascii="Times New Roman" w:hAnsi="Times New Roman" w:hint="eastAsia"/>
        </w:rPr>
        <w:t>至</w:t>
      </w:r>
      <w:r w:rsidR="0091562D">
        <w:rPr>
          <w:rFonts w:ascii="Times New Roman" w:hAnsi="Times New Roman" w:hint="eastAsia"/>
        </w:rPr>
        <w:t>2019</w:t>
      </w:r>
      <w:r w:rsidR="0091562D">
        <w:rPr>
          <w:rFonts w:ascii="Times New Roman" w:hAnsi="Times New Roman" w:hint="eastAsia"/>
        </w:rPr>
        <w:t>年</w:t>
      </w:r>
      <w:r w:rsidR="0091562D">
        <w:rPr>
          <w:rFonts w:ascii="Times New Roman" w:hAnsi="Times New Roman"/>
        </w:rPr>
        <w:t>，</w:t>
      </w:r>
      <w:r w:rsidR="0091562D">
        <w:rPr>
          <w:rFonts w:ascii="Times New Roman" w:hAnsi="Times New Roman" w:hint="eastAsia"/>
        </w:rPr>
        <w:t>场地作为工业用地使用，主要历史存在的企业有无锡市太湖铁塔制造有限公司（</w:t>
      </w:r>
      <w:r w:rsidR="0091562D">
        <w:rPr>
          <w:rFonts w:ascii="Times New Roman" w:hAnsi="Times New Roman" w:hint="eastAsia"/>
        </w:rPr>
        <w:t>2002</w:t>
      </w:r>
      <w:r w:rsidR="0091562D">
        <w:rPr>
          <w:rFonts w:ascii="Times New Roman" w:hAnsi="Times New Roman" w:hint="eastAsia"/>
        </w:rPr>
        <w:t>年</w:t>
      </w:r>
      <w:r w:rsidR="0091562D">
        <w:rPr>
          <w:rFonts w:ascii="Times New Roman" w:hAnsi="Times New Roman" w:hint="eastAsia"/>
        </w:rPr>
        <w:t>~2018</w:t>
      </w:r>
      <w:r w:rsidR="0091562D">
        <w:rPr>
          <w:rFonts w:ascii="Times New Roman" w:hAnsi="Times New Roman" w:hint="eastAsia"/>
        </w:rPr>
        <w:t>年）和无锡新兴商品混凝土有限公司（</w:t>
      </w:r>
      <w:r w:rsidR="0091562D">
        <w:rPr>
          <w:rFonts w:ascii="Times New Roman" w:hAnsi="Times New Roman" w:hint="eastAsia"/>
        </w:rPr>
        <w:t>1992</w:t>
      </w:r>
      <w:r w:rsidR="0091562D">
        <w:rPr>
          <w:rFonts w:ascii="Times New Roman" w:hAnsi="Times New Roman" w:hint="eastAsia"/>
        </w:rPr>
        <w:t>年</w:t>
      </w:r>
      <w:r w:rsidR="0091562D">
        <w:rPr>
          <w:rFonts w:ascii="Times New Roman" w:hAnsi="Times New Roman" w:hint="eastAsia"/>
        </w:rPr>
        <w:t>~2019</w:t>
      </w:r>
      <w:r w:rsidR="0091562D">
        <w:rPr>
          <w:rFonts w:ascii="Times New Roman" w:hAnsi="Times New Roman" w:hint="eastAsia"/>
        </w:rPr>
        <w:t>年）</w:t>
      </w:r>
      <w:r w:rsidR="0091562D">
        <w:rPr>
          <w:rFonts w:ascii="Times New Roman" w:hAnsi="Times New Roman"/>
        </w:rPr>
        <w:t>；</w:t>
      </w:r>
      <w:bookmarkEnd w:id="2"/>
      <w:r w:rsidR="0091562D">
        <w:rPr>
          <w:rFonts w:ascii="Times New Roman" w:hAnsi="Times New Roman" w:hint="eastAsia"/>
        </w:rPr>
        <w:t>2019</w:t>
      </w:r>
      <w:r w:rsidR="0091562D">
        <w:rPr>
          <w:rFonts w:ascii="Times New Roman" w:hAnsi="Times New Roman" w:hint="eastAsia"/>
        </w:rPr>
        <w:t>年场地内进行建筑物的拆除，在现场踏勘和第二阶段的场地环境初步调查现场工作期间，只有</w:t>
      </w:r>
      <w:r w:rsidR="0091562D">
        <w:rPr>
          <w:rFonts w:ascii="Times New Roman" w:hAnsi="Times New Roman"/>
        </w:rPr>
        <w:t>场地北部</w:t>
      </w:r>
      <w:r w:rsidR="0091562D">
        <w:rPr>
          <w:rFonts w:ascii="Times New Roman" w:hAnsi="Times New Roman" w:hint="eastAsia"/>
        </w:rPr>
        <w:t>入口</w:t>
      </w:r>
      <w:r w:rsidR="0091562D">
        <w:rPr>
          <w:rFonts w:ascii="Times New Roman" w:hAnsi="Times New Roman"/>
        </w:rPr>
        <w:t>及场地西南部</w:t>
      </w:r>
      <w:r w:rsidR="0091562D">
        <w:rPr>
          <w:rFonts w:ascii="Times New Roman" w:hAnsi="Times New Roman" w:hint="eastAsia"/>
        </w:rPr>
        <w:t>堆放建筑材料的区域存在临时工棚</w:t>
      </w:r>
      <w:bookmarkEnd w:id="3"/>
      <w:r w:rsidR="007B2FD2">
        <w:rPr>
          <w:rFonts w:ascii="Times New Roman" w:hAnsi="Times New Roman" w:hint="eastAsia"/>
        </w:rPr>
        <w:t>。</w:t>
      </w:r>
    </w:p>
    <w:p w14:paraId="3290AE7D" w14:textId="7E88B0F5" w:rsidR="007B2FD2" w:rsidRDefault="007B2FD2" w:rsidP="00BD149D">
      <w:pPr>
        <w:spacing w:line="360" w:lineRule="auto"/>
        <w:ind w:firstLine="420"/>
        <w:rPr>
          <w:rFonts w:ascii="Times New Roman" w:hAnsi="Times New Roman"/>
        </w:rPr>
      </w:pPr>
      <w:r>
        <w:rPr>
          <w:rFonts w:ascii="Times New Roman" w:hAnsi="Times New Roman"/>
        </w:rPr>
        <w:t>通过资料分析、现场踏勘及人员访谈，对所收集信息进行整理和分析，</w:t>
      </w:r>
      <w:r w:rsidR="0029760F" w:rsidRPr="000C3F05">
        <w:rPr>
          <w:rFonts w:ascii="Times New Roman" w:hAnsi="Times New Roman"/>
        </w:rPr>
        <w:t>场地的历史存在企业生产及搬迁、</w:t>
      </w:r>
      <w:r w:rsidR="0029760F" w:rsidRPr="000C3F05">
        <w:rPr>
          <w:rFonts w:ascii="Times New Roman" w:hAnsi="Times New Roman" w:hint="eastAsia"/>
        </w:rPr>
        <w:t>场地东南部长期堆放的垃圾</w:t>
      </w:r>
      <w:r w:rsidR="0029760F" w:rsidRPr="000C3F05">
        <w:rPr>
          <w:rFonts w:ascii="Times New Roman" w:hAnsi="Times New Roman"/>
        </w:rPr>
        <w:t>等</w:t>
      </w:r>
      <w:r w:rsidR="0029760F">
        <w:rPr>
          <w:rFonts w:ascii="Times New Roman" w:hAnsi="Times New Roman" w:hint="eastAsia"/>
        </w:rPr>
        <w:t>可能影响场地的土壤地下水环境</w:t>
      </w:r>
      <w:r>
        <w:rPr>
          <w:rFonts w:ascii="Times New Roman" w:hAnsi="Times New Roman" w:hint="eastAsia"/>
        </w:rPr>
        <w:t>。</w:t>
      </w:r>
      <w:r>
        <w:rPr>
          <w:rFonts w:ascii="Times New Roman" w:hAnsi="Times New Roman"/>
        </w:rPr>
        <w:t>为确定场地</w:t>
      </w:r>
      <w:r>
        <w:rPr>
          <w:rFonts w:ascii="Times New Roman" w:hAnsi="Times New Roman" w:hint="eastAsia"/>
        </w:rPr>
        <w:t>土壤环境质量状况</w:t>
      </w:r>
      <w:r>
        <w:rPr>
          <w:rFonts w:ascii="Times New Roman" w:hAnsi="Times New Roman"/>
        </w:rPr>
        <w:t>，开展</w:t>
      </w:r>
      <w:r>
        <w:rPr>
          <w:rFonts w:ascii="Times New Roman" w:hAnsi="Times New Roman" w:hint="eastAsia"/>
        </w:rPr>
        <w:t>了</w:t>
      </w:r>
      <w:r>
        <w:rPr>
          <w:rFonts w:ascii="Times New Roman" w:hAnsi="Times New Roman"/>
        </w:rPr>
        <w:t>第二阶段污染场地环境调查工作。调查按照土地历史的使用情况进行有针对性的布点、采样及分析</w:t>
      </w:r>
      <w:r w:rsidR="00EF052A">
        <w:rPr>
          <w:rFonts w:ascii="Times New Roman" w:hAnsi="Times New Roman" w:hint="eastAsia"/>
        </w:rPr>
        <w:t>。</w:t>
      </w:r>
    </w:p>
    <w:p w14:paraId="7BE5CD41" w14:textId="77777777" w:rsidR="0029760F" w:rsidRPr="00752437" w:rsidRDefault="00BF4ECE" w:rsidP="0029760F">
      <w:pPr>
        <w:spacing w:line="360" w:lineRule="auto"/>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29760F" w:rsidRPr="00027212">
        <w:rPr>
          <w:rFonts w:ascii="Times New Roman" w:hAnsi="Times New Roman"/>
        </w:rPr>
        <w:t>本次调查场地内共布设了</w:t>
      </w:r>
      <w:r w:rsidR="0029760F">
        <w:rPr>
          <w:rFonts w:ascii="Times New Roman" w:hAnsi="Times New Roman"/>
        </w:rPr>
        <w:t>14</w:t>
      </w:r>
      <w:r w:rsidR="0029760F" w:rsidRPr="00027212">
        <w:rPr>
          <w:rFonts w:ascii="Times New Roman" w:hAnsi="Times New Roman"/>
        </w:rPr>
        <w:t>个土壤采样点，</w:t>
      </w:r>
      <w:r w:rsidR="0029760F" w:rsidRPr="00027212">
        <w:rPr>
          <w:rFonts w:ascii="Times New Roman" w:hAnsi="Times New Roman" w:hint="eastAsia"/>
        </w:rPr>
        <w:t>场地外</w:t>
      </w:r>
      <w:r w:rsidR="0029760F" w:rsidRPr="00027212">
        <w:rPr>
          <w:rFonts w:ascii="Times New Roman" w:hAnsi="Times New Roman" w:hint="eastAsia"/>
        </w:rPr>
        <w:t>1</w:t>
      </w:r>
      <w:r w:rsidR="0029760F" w:rsidRPr="00027212">
        <w:rPr>
          <w:rFonts w:ascii="Times New Roman" w:hAnsi="Times New Roman" w:hint="eastAsia"/>
        </w:rPr>
        <w:t>个土壤采样点（参照点），</w:t>
      </w:r>
      <w:r w:rsidR="0029760F" w:rsidRPr="00027212">
        <w:rPr>
          <w:rFonts w:ascii="Times New Roman" w:hAnsi="Times New Roman"/>
        </w:rPr>
        <w:t>共采集了</w:t>
      </w:r>
      <w:r w:rsidR="0029760F">
        <w:rPr>
          <w:rFonts w:ascii="Times New Roman" w:hAnsi="Times New Roman"/>
        </w:rPr>
        <w:t>50</w:t>
      </w:r>
      <w:r w:rsidR="0029760F" w:rsidRPr="00027212">
        <w:rPr>
          <w:rFonts w:ascii="Times New Roman" w:hAnsi="Times New Roman"/>
        </w:rPr>
        <w:t>个不同位置和深度的土壤样品（包括</w:t>
      </w:r>
      <w:r w:rsidR="0029760F">
        <w:rPr>
          <w:rFonts w:ascii="Times New Roman" w:hAnsi="Times New Roman"/>
        </w:rPr>
        <w:t>5</w:t>
      </w:r>
      <w:r w:rsidR="0029760F" w:rsidRPr="00027212">
        <w:rPr>
          <w:rFonts w:ascii="Times New Roman" w:hAnsi="Times New Roman"/>
        </w:rPr>
        <w:t>个平行样），分析参数包括</w:t>
      </w:r>
      <w:r w:rsidR="0029760F" w:rsidRPr="00E53250">
        <w:rPr>
          <w:rFonts w:ascii="Times New Roman" w:hAnsi="Times New Roman"/>
        </w:rPr>
        <w:t>7</w:t>
      </w:r>
      <w:r w:rsidR="0029760F" w:rsidRPr="00E53250">
        <w:rPr>
          <w:rFonts w:ascii="Times New Roman" w:hAnsi="Times New Roman"/>
        </w:rPr>
        <w:t>项重金属（镉、铅、六价铬、铜、镍、汞、砷）、挥发性有机物、半挥发性有机物、</w:t>
      </w:r>
      <w:proofErr w:type="gramStart"/>
      <w:r w:rsidR="0029760F" w:rsidRPr="00E53250">
        <w:rPr>
          <w:rFonts w:ascii="Times New Roman" w:hAnsi="Times New Roman"/>
        </w:rPr>
        <w:t>总石油烃</w:t>
      </w:r>
      <w:proofErr w:type="gramEnd"/>
      <w:r w:rsidR="0029760F" w:rsidRPr="00E53250">
        <w:rPr>
          <w:rFonts w:ascii="Times New Roman" w:hAnsi="Times New Roman" w:hint="eastAsia"/>
        </w:rPr>
        <w:t>和</w:t>
      </w:r>
      <w:r w:rsidR="0029760F" w:rsidRPr="00E53250">
        <w:rPr>
          <w:rFonts w:ascii="Times New Roman" w:hAnsi="Times New Roman"/>
        </w:rPr>
        <w:t>pH</w:t>
      </w:r>
      <w:r w:rsidR="0029760F" w:rsidRPr="00027212">
        <w:rPr>
          <w:rFonts w:ascii="Times New Roman" w:hAnsi="Times New Roman" w:hint="eastAsia"/>
        </w:rPr>
        <w:t>。</w:t>
      </w:r>
    </w:p>
    <w:p w14:paraId="3A0042CE" w14:textId="77777777" w:rsidR="0029760F" w:rsidRDefault="0029760F" w:rsidP="0029760F">
      <w:pPr>
        <w:spacing w:line="360" w:lineRule="auto"/>
        <w:ind w:firstLine="420"/>
        <w:rPr>
          <w:rFonts w:ascii="Times New Roman" w:hAnsi="Times New Roman"/>
        </w:rPr>
      </w:pPr>
      <w:r w:rsidRPr="00752437">
        <w:rPr>
          <w:rFonts w:ascii="Times New Roman" w:hAnsi="Times New Roman" w:hint="eastAsia"/>
        </w:rPr>
        <w:t>分析测试的</w:t>
      </w:r>
      <w:r w:rsidRPr="00752437">
        <w:rPr>
          <w:rFonts w:ascii="Times New Roman" w:hAnsi="Times New Roman"/>
        </w:rPr>
        <w:t>7</w:t>
      </w:r>
      <w:r w:rsidRPr="00752437">
        <w:rPr>
          <w:rFonts w:ascii="Times New Roman" w:hAnsi="Times New Roman"/>
        </w:rPr>
        <w:t>种重金属均有检出，</w:t>
      </w:r>
      <w:r>
        <w:rPr>
          <w:rFonts w:ascii="Times New Roman" w:hAnsi="Times New Roman" w:hint="eastAsia"/>
        </w:rPr>
        <w:t>且所有</w:t>
      </w:r>
      <w:proofErr w:type="gramStart"/>
      <w:r w:rsidRPr="00027212">
        <w:rPr>
          <w:rFonts w:ascii="Times New Roman" w:hAnsi="Times New Roman"/>
        </w:rPr>
        <w:t>检出</w:t>
      </w:r>
      <w:r w:rsidRPr="00027212">
        <w:rPr>
          <w:rFonts w:ascii="Times New Roman" w:hAnsi="Times New Roman" w:hint="eastAsia"/>
        </w:rPr>
        <w:t>值</w:t>
      </w:r>
      <w:proofErr w:type="gramEnd"/>
      <w:r w:rsidRPr="00027212">
        <w:rPr>
          <w:rFonts w:ascii="Times New Roman" w:hAnsi="Times New Roman" w:hint="eastAsia"/>
        </w:rPr>
        <w:t>均未超出</w:t>
      </w:r>
      <w:r w:rsidRPr="00027212">
        <w:rPr>
          <w:rFonts w:ascii="Times New Roman" w:hAnsi="Times New Roman"/>
        </w:rPr>
        <w:t>《土壤环境质量建设用地土壤污染风险管控标准（试行）》（</w:t>
      </w:r>
      <w:r w:rsidRPr="00027212">
        <w:rPr>
          <w:rFonts w:ascii="Times New Roman" w:hAnsi="Times New Roman"/>
        </w:rPr>
        <w:t>GB 36600-2018</w:t>
      </w:r>
      <w:r w:rsidRPr="00027212">
        <w:rPr>
          <w:rFonts w:ascii="Times New Roman" w:hAnsi="Times New Roman"/>
        </w:rPr>
        <w:t>）</w:t>
      </w:r>
      <w:r w:rsidRPr="00027212">
        <w:rPr>
          <w:rFonts w:ascii="Times New Roman" w:hAnsi="Times New Roman" w:hint="eastAsia"/>
        </w:rPr>
        <w:t>第一类用地筛选值标准</w:t>
      </w:r>
      <w:r w:rsidRPr="00752437">
        <w:rPr>
          <w:rFonts w:ascii="Times New Roman" w:hAnsi="Times New Roman"/>
        </w:rPr>
        <w:t>。</w:t>
      </w:r>
    </w:p>
    <w:p w14:paraId="664ADAA7" w14:textId="370FACFB" w:rsidR="00BF4ECE" w:rsidRDefault="0029760F" w:rsidP="0029760F">
      <w:pPr>
        <w:spacing w:line="360" w:lineRule="auto"/>
        <w:ind w:firstLine="420"/>
        <w:rPr>
          <w:rFonts w:ascii="Times New Roman" w:hAnsi="Times New Roman"/>
        </w:rPr>
      </w:pPr>
      <w:r w:rsidRPr="00E53250">
        <w:rPr>
          <w:rFonts w:ascii="Times New Roman" w:hAnsi="Times New Roman" w:hint="eastAsia"/>
        </w:rPr>
        <w:t>挥发性有机物（间二甲苯</w:t>
      </w:r>
      <w:r w:rsidRPr="00E53250">
        <w:rPr>
          <w:rFonts w:ascii="Times New Roman" w:hAnsi="Times New Roman"/>
        </w:rPr>
        <w:t>+</w:t>
      </w:r>
      <w:r w:rsidRPr="00E53250">
        <w:rPr>
          <w:rFonts w:ascii="Times New Roman" w:hAnsi="Times New Roman"/>
        </w:rPr>
        <w:t>对二甲苯）、半挥发性有机物</w:t>
      </w:r>
      <w:r w:rsidRPr="00E53250">
        <w:rPr>
          <w:rFonts w:ascii="Times New Roman" w:hAnsi="Times New Roman"/>
        </w:rPr>
        <w:t>-</w:t>
      </w:r>
      <w:r w:rsidRPr="00E53250">
        <w:rPr>
          <w:rFonts w:ascii="Times New Roman" w:hAnsi="Times New Roman"/>
        </w:rPr>
        <w:t>多环芳烃（除</w:t>
      </w:r>
      <w:proofErr w:type="gramStart"/>
      <w:r w:rsidRPr="00E53250">
        <w:rPr>
          <w:rFonts w:ascii="Times New Roman" w:hAnsi="Times New Roman"/>
        </w:rPr>
        <w:t>萘</w:t>
      </w:r>
      <w:proofErr w:type="gramEnd"/>
      <w:r w:rsidRPr="00E53250">
        <w:rPr>
          <w:rFonts w:ascii="Times New Roman" w:hAnsi="Times New Roman"/>
        </w:rPr>
        <w:t>、二苯并</w:t>
      </w:r>
      <w:r w:rsidRPr="00E53250">
        <w:rPr>
          <w:rFonts w:ascii="Times New Roman" w:hAnsi="Times New Roman"/>
        </w:rPr>
        <w:t>(</w:t>
      </w:r>
      <w:proofErr w:type="spellStart"/>
      <w:r w:rsidRPr="00E53250">
        <w:rPr>
          <w:rFonts w:ascii="Times New Roman" w:hAnsi="Times New Roman"/>
        </w:rPr>
        <w:t>a,h</w:t>
      </w:r>
      <w:proofErr w:type="spellEnd"/>
      <w:r w:rsidRPr="00E53250">
        <w:rPr>
          <w:rFonts w:ascii="Times New Roman" w:hAnsi="Times New Roman"/>
        </w:rPr>
        <w:t>)</w:t>
      </w:r>
      <w:proofErr w:type="gramStart"/>
      <w:r w:rsidRPr="00E53250">
        <w:rPr>
          <w:rFonts w:ascii="Times New Roman" w:hAnsi="Times New Roman"/>
        </w:rPr>
        <w:t>蒽</w:t>
      </w:r>
      <w:proofErr w:type="gramEnd"/>
      <w:r w:rsidRPr="00E53250">
        <w:rPr>
          <w:rFonts w:ascii="Times New Roman" w:hAnsi="Times New Roman"/>
        </w:rPr>
        <w:t>以外）和</w:t>
      </w:r>
      <w:proofErr w:type="gramStart"/>
      <w:r w:rsidRPr="00E53250">
        <w:rPr>
          <w:rFonts w:ascii="Times New Roman" w:hAnsi="Times New Roman"/>
        </w:rPr>
        <w:t>总石油烃</w:t>
      </w:r>
      <w:proofErr w:type="gramEnd"/>
      <w:r w:rsidRPr="00E53250">
        <w:rPr>
          <w:rFonts w:ascii="Times New Roman" w:hAnsi="Times New Roman"/>
        </w:rPr>
        <w:t>有检出，且所有</w:t>
      </w:r>
      <w:proofErr w:type="gramStart"/>
      <w:r w:rsidRPr="00E53250">
        <w:rPr>
          <w:rFonts w:ascii="Times New Roman" w:hAnsi="Times New Roman"/>
        </w:rPr>
        <w:t>检出值</w:t>
      </w:r>
      <w:proofErr w:type="gramEnd"/>
      <w:r w:rsidRPr="00E53250">
        <w:rPr>
          <w:rFonts w:ascii="Times New Roman" w:hAnsi="Times New Roman"/>
        </w:rPr>
        <w:t>均未超出《土壤环境质量建设用地土壤污染风险管控标准（试行）》（</w:t>
      </w:r>
      <w:r w:rsidRPr="00E53250">
        <w:rPr>
          <w:rFonts w:ascii="Times New Roman" w:hAnsi="Times New Roman"/>
        </w:rPr>
        <w:t>GB 36600-2018</w:t>
      </w:r>
      <w:r w:rsidRPr="00E53250">
        <w:rPr>
          <w:rFonts w:ascii="Times New Roman" w:hAnsi="Times New Roman"/>
        </w:rPr>
        <w:t>）第一类用地筛选值标准</w:t>
      </w:r>
      <w:r w:rsidR="00BF4ECE">
        <w:rPr>
          <w:rFonts w:ascii="Times New Roman" w:hAnsi="Times New Roman" w:hint="eastAsia"/>
        </w:rPr>
        <w:t>。</w:t>
      </w:r>
    </w:p>
    <w:p w14:paraId="148593D6" w14:textId="77777777" w:rsidR="0029760F" w:rsidRDefault="0043602F" w:rsidP="0029760F">
      <w:pPr>
        <w:spacing w:line="360" w:lineRule="auto"/>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29760F" w:rsidRPr="00253FED">
        <w:rPr>
          <w:rFonts w:ascii="Times New Roman" w:hAnsi="Times New Roman"/>
        </w:rPr>
        <w:t>此次场地调查阶段布设了</w:t>
      </w:r>
      <w:r w:rsidR="0029760F">
        <w:rPr>
          <w:rFonts w:ascii="Times New Roman" w:hAnsi="Times New Roman"/>
        </w:rPr>
        <w:t>6</w:t>
      </w:r>
      <w:r w:rsidR="0029760F" w:rsidRPr="00253FED">
        <w:rPr>
          <w:rFonts w:ascii="Times New Roman" w:hAnsi="Times New Roman"/>
        </w:rPr>
        <w:t>个地下水采样点，共采集</w:t>
      </w:r>
      <w:r w:rsidR="0029760F">
        <w:rPr>
          <w:rFonts w:ascii="Times New Roman" w:hAnsi="Times New Roman"/>
        </w:rPr>
        <w:t>7</w:t>
      </w:r>
      <w:r w:rsidR="0029760F" w:rsidRPr="00253FED">
        <w:rPr>
          <w:rFonts w:ascii="Times New Roman" w:hAnsi="Times New Roman"/>
        </w:rPr>
        <w:t>个地下水样品（包括</w:t>
      </w:r>
      <w:r w:rsidR="0029760F" w:rsidRPr="00253FED">
        <w:rPr>
          <w:rFonts w:ascii="Times New Roman" w:hAnsi="Times New Roman" w:hint="eastAsia"/>
        </w:rPr>
        <w:t>1</w:t>
      </w:r>
      <w:r w:rsidR="0029760F" w:rsidRPr="00253FED">
        <w:rPr>
          <w:rFonts w:ascii="Times New Roman" w:hAnsi="Times New Roman"/>
        </w:rPr>
        <w:t>个地下水平行样）进行实验室分析，分析参数包括</w:t>
      </w:r>
      <w:r w:rsidR="0029760F" w:rsidRPr="00373343">
        <w:rPr>
          <w:rFonts w:ascii="Times New Roman" w:hAnsi="Times New Roman"/>
        </w:rPr>
        <w:t>13</w:t>
      </w:r>
      <w:r w:rsidR="0029760F" w:rsidRPr="00373343">
        <w:rPr>
          <w:rFonts w:ascii="Times New Roman" w:hAnsi="Times New Roman" w:hint="eastAsia"/>
        </w:rPr>
        <w:t>项</w:t>
      </w:r>
      <w:r w:rsidR="0029760F" w:rsidRPr="00373343">
        <w:rPr>
          <w:rFonts w:ascii="Times New Roman" w:hAnsi="Times New Roman"/>
        </w:rPr>
        <w:t>重金属（</w:t>
      </w:r>
      <w:r w:rsidR="0029760F" w:rsidRPr="00373343">
        <w:rPr>
          <w:rFonts w:ascii="Times New Roman" w:hAnsi="Times New Roman" w:hint="eastAsia"/>
        </w:rPr>
        <w:t>砷、铍、镉、钴、铜、铅、汞、镍、锌、银、锑、铊、硒</w:t>
      </w:r>
      <w:r w:rsidR="0029760F" w:rsidRPr="00373343">
        <w:rPr>
          <w:rFonts w:ascii="Times New Roman" w:hAnsi="Times New Roman"/>
        </w:rPr>
        <w:t>）、挥发性有机物</w:t>
      </w:r>
      <w:r w:rsidR="0029760F" w:rsidRPr="00373343">
        <w:rPr>
          <w:rFonts w:ascii="Times New Roman" w:hAnsi="Times New Roman" w:hint="eastAsia"/>
        </w:rPr>
        <w:t>和</w:t>
      </w:r>
      <w:r w:rsidR="0029760F" w:rsidRPr="00373343">
        <w:rPr>
          <w:rFonts w:ascii="Times New Roman" w:hAnsi="Times New Roman"/>
        </w:rPr>
        <w:t>半挥发性有机物</w:t>
      </w:r>
      <w:r w:rsidR="0029760F">
        <w:rPr>
          <w:rFonts w:ascii="Times New Roman" w:hAnsi="Times New Roman" w:hint="eastAsia"/>
        </w:rPr>
        <w:t>。</w:t>
      </w:r>
    </w:p>
    <w:p w14:paraId="63852BD7" w14:textId="77777777" w:rsidR="0029760F" w:rsidRDefault="0029760F" w:rsidP="0029760F">
      <w:pPr>
        <w:spacing w:line="360" w:lineRule="auto"/>
        <w:ind w:firstLine="420"/>
        <w:rPr>
          <w:rFonts w:ascii="Times New Roman" w:hAnsi="Times New Roman"/>
        </w:rPr>
      </w:pPr>
      <w:r w:rsidRPr="00373343">
        <w:rPr>
          <w:rFonts w:ascii="Times New Roman" w:hAnsi="Times New Roman" w:hint="eastAsia"/>
        </w:rPr>
        <w:t>分析检测的</w:t>
      </w:r>
      <w:r w:rsidRPr="00373343">
        <w:rPr>
          <w:rFonts w:ascii="Times New Roman" w:hAnsi="Times New Roman" w:hint="eastAsia"/>
        </w:rPr>
        <w:t>1</w:t>
      </w:r>
      <w:r w:rsidRPr="00373343">
        <w:rPr>
          <w:rFonts w:ascii="Times New Roman" w:hAnsi="Times New Roman"/>
        </w:rPr>
        <w:t>3</w:t>
      </w:r>
      <w:r w:rsidRPr="00373343">
        <w:rPr>
          <w:rFonts w:ascii="Times New Roman" w:hAnsi="Times New Roman" w:hint="eastAsia"/>
        </w:rPr>
        <w:t>项重金属中，锑、砷、钴、铜、镍、硒、锌、</w:t>
      </w:r>
      <w:proofErr w:type="gramStart"/>
      <w:r w:rsidRPr="00373343">
        <w:rPr>
          <w:rFonts w:ascii="Times New Roman" w:hAnsi="Times New Roman" w:hint="eastAsia"/>
        </w:rPr>
        <w:t>汞</w:t>
      </w:r>
      <w:r w:rsidRPr="00373343">
        <w:rPr>
          <w:rFonts w:ascii="Times New Roman" w:hAnsi="Times New Roman"/>
        </w:rPr>
        <w:t>有检出</w:t>
      </w:r>
      <w:proofErr w:type="gramEnd"/>
      <w:r w:rsidRPr="00373343">
        <w:rPr>
          <w:rFonts w:ascii="Times New Roman" w:hAnsi="Times New Roman"/>
        </w:rPr>
        <w:t>，</w:t>
      </w:r>
      <w:proofErr w:type="gramStart"/>
      <w:r w:rsidRPr="00373343">
        <w:rPr>
          <w:rFonts w:ascii="Times New Roman" w:hAnsi="Times New Roman"/>
        </w:rPr>
        <w:t>检出</w:t>
      </w:r>
      <w:r w:rsidRPr="00373343">
        <w:rPr>
          <w:rFonts w:ascii="Times New Roman" w:hAnsi="Times New Roman" w:hint="eastAsia"/>
        </w:rPr>
        <w:t>值</w:t>
      </w:r>
      <w:proofErr w:type="gramEnd"/>
      <w:r w:rsidRPr="00373343">
        <w:rPr>
          <w:rFonts w:ascii="Times New Roman" w:hAnsi="Times New Roman" w:hint="eastAsia"/>
        </w:rPr>
        <w:t>均符合</w:t>
      </w:r>
      <w:r w:rsidRPr="00373343">
        <w:rPr>
          <w:rFonts w:ascii="Times New Roman" w:hAnsi="Times New Roman"/>
        </w:rPr>
        <w:t>《</w:t>
      </w:r>
      <w:r w:rsidRPr="00373343">
        <w:rPr>
          <w:rFonts w:ascii="Times New Roman" w:hAnsi="Times New Roman" w:hint="eastAsia"/>
        </w:rPr>
        <w:t>地下水质量标准</w:t>
      </w:r>
      <w:r w:rsidRPr="00373343">
        <w:rPr>
          <w:rFonts w:ascii="Times New Roman" w:hAnsi="Times New Roman"/>
        </w:rPr>
        <w:t>》（</w:t>
      </w:r>
      <w:r w:rsidRPr="00373343">
        <w:rPr>
          <w:rFonts w:ascii="Times New Roman" w:hAnsi="Times New Roman"/>
        </w:rPr>
        <w:t>GB/T14848-2017</w:t>
      </w:r>
      <w:r w:rsidRPr="00373343">
        <w:rPr>
          <w:rFonts w:ascii="Times New Roman" w:hAnsi="Times New Roman"/>
        </w:rPr>
        <w:t>）</w:t>
      </w:r>
      <w:r w:rsidRPr="00373343">
        <w:rPr>
          <w:rFonts w:ascii="Times New Roman" w:hAnsi="Times New Roman"/>
        </w:rPr>
        <w:t>IV</w:t>
      </w:r>
      <w:r w:rsidRPr="00373343">
        <w:rPr>
          <w:rFonts w:ascii="Times New Roman" w:hAnsi="Times New Roman"/>
        </w:rPr>
        <w:t>类标准</w:t>
      </w:r>
      <w:r>
        <w:rPr>
          <w:rFonts w:ascii="Times New Roman" w:hAnsi="Times New Roman" w:hint="eastAsia"/>
        </w:rPr>
        <w:t>。</w:t>
      </w:r>
    </w:p>
    <w:p w14:paraId="06EFD2AB" w14:textId="77777777" w:rsidR="0029760F" w:rsidRPr="00373343" w:rsidRDefault="0029760F" w:rsidP="0029760F">
      <w:pPr>
        <w:spacing w:line="360" w:lineRule="auto"/>
        <w:ind w:firstLine="420"/>
        <w:rPr>
          <w:rFonts w:ascii="Times New Roman" w:hAnsi="Times New Roman"/>
        </w:rPr>
      </w:pPr>
      <w:r w:rsidRPr="00373343">
        <w:rPr>
          <w:rFonts w:ascii="Times New Roman" w:hAnsi="Times New Roman" w:hint="eastAsia"/>
        </w:rPr>
        <w:t>挥发性有机物</w:t>
      </w:r>
      <w:r w:rsidRPr="00373343">
        <w:rPr>
          <w:rFonts w:ascii="Times New Roman" w:hAnsi="Times New Roman"/>
        </w:rPr>
        <w:t>1,2-</w:t>
      </w:r>
      <w:r w:rsidRPr="00373343">
        <w:rPr>
          <w:rFonts w:ascii="Times New Roman" w:hAnsi="Times New Roman"/>
        </w:rPr>
        <w:t>二氯</w:t>
      </w:r>
      <w:r w:rsidRPr="00373343">
        <w:rPr>
          <w:rFonts w:ascii="Times New Roman" w:hAnsi="Times New Roman" w:hint="eastAsia"/>
        </w:rPr>
        <w:t>丙烷在地下水样品</w:t>
      </w:r>
      <w:r w:rsidRPr="00373343">
        <w:rPr>
          <w:rFonts w:ascii="Times New Roman" w:hAnsi="Times New Roman" w:hint="eastAsia"/>
        </w:rPr>
        <w:t>M</w:t>
      </w:r>
      <w:r w:rsidRPr="00373343">
        <w:rPr>
          <w:rFonts w:ascii="Times New Roman" w:hAnsi="Times New Roman"/>
        </w:rPr>
        <w:t>W</w:t>
      </w:r>
      <w:r w:rsidRPr="00373343">
        <w:rPr>
          <w:rFonts w:ascii="Times New Roman" w:hAnsi="Times New Roman" w:hint="eastAsia"/>
        </w:rPr>
        <w:t>-</w:t>
      </w:r>
      <w:r w:rsidRPr="00373343">
        <w:rPr>
          <w:rFonts w:ascii="Times New Roman" w:hAnsi="Times New Roman"/>
        </w:rPr>
        <w:t>5</w:t>
      </w:r>
      <w:r w:rsidRPr="00373343">
        <w:rPr>
          <w:rFonts w:ascii="Times New Roman" w:hAnsi="Times New Roman"/>
        </w:rPr>
        <w:t>中有检出</w:t>
      </w:r>
      <w:r w:rsidRPr="00373343">
        <w:rPr>
          <w:rFonts w:ascii="Times New Roman" w:hAnsi="Times New Roman" w:hint="eastAsia"/>
        </w:rPr>
        <w:t>（</w:t>
      </w:r>
      <w:r w:rsidRPr="00373343">
        <w:rPr>
          <w:rFonts w:ascii="Times New Roman" w:hAnsi="Times New Roman" w:hint="eastAsia"/>
        </w:rPr>
        <w:t>3.</w:t>
      </w:r>
      <w:r w:rsidRPr="00373343">
        <w:rPr>
          <w:rFonts w:ascii="Times New Roman" w:hAnsi="Times New Roman"/>
        </w:rPr>
        <w:t>9µg/L</w:t>
      </w:r>
      <w:r w:rsidRPr="00373343">
        <w:rPr>
          <w:rFonts w:ascii="Times New Roman" w:hAnsi="Times New Roman" w:hint="eastAsia"/>
        </w:rPr>
        <w:t>），</w:t>
      </w:r>
      <w:proofErr w:type="gramStart"/>
      <w:r w:rsidRPr="00373343">
        <w:rPr>
          <w:rFonts w:ascii="Times New Roman" w:hAnsi="Times New Roman"/>
        </w:rPr>
        <w:t>检出</w:t>
      </w:r>
      <w:r w:rsidRPr="00373343">
        <w:rPr>
          <w:rFonts w:ascii="Times New Roman" w:hAnsi="Times New Roman" w:hint="eastAsia"/>
        </w:rPr>
        <w:t>值符合</w:t>
      </w:r>
      <w:proofErr w:type="gramEnd"/>
      <w:r w:rsidRPr="00373343">
        <w:rPr>
          <w:rFonts w:ascii="Times New Roman" w:hAnsi="Times New Roman"/>
        </w:rPr>
        <w:t>《</w:t>
      </w:r>
      <w:r w:rsidRPr="00373343">
        <w:rPr>
          <w:rFonts w:ascii="Times New Roman" w:hAnsi="Times New Roman" w:hint="eastAsia"/>
        </w:rPr>
        <w:t>地下水质量标准</w:t>
      </w:r>
      <w:r w:rsidRPr="00373343">
        <w:rPr>
          <w:rFonts w:ascii="Times New Roman" w:hAnsi="Times New Roman"/>
        </w:rPr>
        <w:t>》（</w:t>
      </w:r>
      <w:r w:rsidRPr="00373343">
        <w:rPr>
          <w:rFonts w:ascii="Times New Roman" w:hAnsi="Times New Roman"/>
        </w:rPr>
        <w:t>GB/T14848-2017</w:t>
      </w:r>
      <w:r w:rsidRPr="00373343">
        <w:rPr>
          <w:rFonts w:ascii="Times New Roman" w:hAnsi="Times New Roman"/>
        </w:rPr>
        <w:t>）</w:t>
      </w:r>
      <w:r w:rsidRPr="00373343">
        <w:rPr>
          <w:rFonts w:ascii="Times New Roman" w:hAnsi="Times New Roman"/>
        </w:rPr>
        <w:t>IV</w:t>
      </w:r>
      <w:r w:rsidRPr="00373343">
        <w:rPr>
          <w:rFonts w:ascii="Times New Roman" w:hAnsi="Times New Roman"/>
        </w:rPr>
        <w:t>类标准</w:t>
      </w:r>
      <w:r w:rsidRPr="00373343">
        <w:rPr>
          <w:rFonts w:ascii="Times New Roman" w:hAnsi="Times New Roman" w:hint="eastAsia"/>
        </w:rPr>
        <w:t>（</w:t>
      </w:r>
      <w:r w:rsidRPr="00373343">
        <w:rPr>
          <w:rFonts w:ascii="Times New Roman" w:hAnsi="Times New Roman"/>
        </w:rPr>
        <w:t>60µg/L</w:t>
      </w:r>
      <w:r w:rsidRPr="00373343">
        <w:rPr>
          <w:rFonts w:ascii="Times New Roman" w:hAnsi="Times New Roman" w:hint="eastAsia"/>
        </w:rPr>
        <w:t>）。</w:t>
      </w:r>
    </w:p>
    <w:p w14:paraId="39718B64" w14:textId="77777777" w:rsidR="0029760F" w:rsidRPr="00373343" w:rsidRDefault="0029760F" w:rsidP="0029760F">
      <w:pPr>
        <w:spacing w:line="360" w:lineRule="auto"/>
        <w:ind w:firstLine="420"/>
        <w:rPr>
          <w:rFonts w:ascii="Times New Roman" w:hAnsi="Times New Roman"/>
        </w:rPr>
      </w:pPr>
      <w:r w:rsidRPr="00373343">
        <w:rPr>
          <w:rFonts w:ascii="Times New Roman" w:hAnsi="Times New Roman" w:hint="eastAsia"/>
        </w:rPr>
        <w:lastRenderedPageBreak/>
        <w:t>半挥发性有机物</w:t>
      </w:r>
      <w:proofErr w:type="gramStart"/>
      <w:r w:rsidRPr="00373343">
        <w:rPr>
          <w:rFonts w:ascii="Times New Roman" w:hAnsi="Times New Roman" w:hint="eastAsia"/>
        </w:rPr>
        <w:t>萘</w:t>
      </w:r>
      <w:proofErr w:type="gramEnd"/>
      <w:r w:rsidRPr="00373343">
        <w:rPr>
          <w:rFonts w:ascii="Times New Roman" w:hAnsi="Times New Roman" w:hint="eastAsia"/>
        </w:rPr>
        <w:t>在地下水样品</w:t>
      </w:r>
      <w:r w:rsidRPr="00373343">
        <w:rPr>
          <w:rFonts w:ascii="Times New Roman" w:hAnsi="Times New Roman" w:hint="eastAsia"/>
        </w:rPr>
        <w:t>M</w:t>
      </w:r>
      <w:r w:rsidRPr="00373343">
        <w:rPr>
          <w:rFonts w:ascii="Times New Roman" w:hAnsi="Times New Roman"/>
        </w:rPr>
        <w:t>W</w:t>
      </w:r>
      <w:r w:rsidRPr="00373343">
        <w:rPr>
          <w:rFonts w:ascii="Times New Roman" w:hAnsi="Times New Roman" w:hint="eastAsia"/>
        </w:rPr>
        <w:t>-</w:t>
      </w:r>
      <w:r w:rsidRPr="00373343">
        <w:rPr>
          <w:rFonts w:ascii="Times New Roman" w:hAnsi="Times New Roman"/>
        </w:rPr>
        <w:t>2</w:t>
      </w:r>
      <w:r w:rsidRPr="00373343">
        <w:rPr>
          <w:rFonts w:ascii="Times New Roman" w:hAnsi="Times New Roman"/>
        </w:rPr>
        <w:t>中有检出</w:t>
      </w:r>
      <w:r w:rsidRPr="00373343">
        <w:rPr>
          <w:rFonts w:ascii="Times New Roman" w:hAnsi="Times New Roman" w:hint="eastAsia"/>
        </w:rPr>
        <w:t>（</w:t>
      </w:r>
      <w:r w:rsidRPr="00373343">
        <w:rPr>
          <w:rFonts w:ascii="Times New Roman" w:hAnsi="Times New Roman"/>
        </w:rPr>
        <w:t>11</w:t>
      </w:r>
      <w:r w:rsidRPr="00373343">
        <w:rPr>
          <w:rFonts w:ascii="Times New Roman" w:hAnsi="Times New Roman" w:hint="eastAsia"/>
        </w:rPr>
        <w:t>.</w:t>
      </w:r>
      <w:r w:rsidRPr="00373343">
        <w:rPr>
          <w:rFonts w:ascii="Times New Roman" w:hAnsi="Times New Roman"/>
        </w:rPr>
        <w:t>4µg/L</w:t>
      </w:r>
      <w:r w:rsidRPr="00373343">
        <w:rPr>
          <w:rFonts w:ascii="Times New Roman" w:hAnsi="Times New Roman" w:hint="eastAsia"/>
        </w:rPr>
        <w:t>），</w:t>
      </w:r>
      <w:proofErr w:type="gramStart"/>
      <w:r w:rsidRPr="00373343">
        <w:rPr>
          <w:rFonts w:ascii="Times New Roman" w:hAnsi="Times New Roman"/>
        </w:rPr>
        <w:t>检出</w:t>
      </w:r>
      <w:r w:rsidRPr="00373343">
        <w:rPr>
          <w:rFonts w:ascii="Times New Roman" w:hAnsi="Times New Roman" w:hint="eastAsia"/>
        </w:rPr>
        <w:t>值符合</w:t>
      </w:r>
      <w:proofErr w:type="gramEnd"/>
      <w:r w:rsidRPr="00373343">
        <w:rPr>
          <w:rFonts w:ascii="Times New Roman" w:hAnsi="Times New Roman"/>
        </w:rPr>
        <w:t>《</w:t>
      </w:r>
      <w:r w:rsidRPr="00373343">
        <w:rPr>
          <w:rFonts w:ascii="Times New Roman" w:hAnsi="Times New Roman" w:hint="eastAsia"/>
        </w:rPr>
        <w:t>地下水质量标准</w:t>
      </w:r>
      <w:r w:rsidRPr="00373343">
        <w:rPr>
          <w:rFonts w:ascii="Times New Roman" w:hAnsi="Times New Roman"/>
        </w:rPr>
        <w:t>》（</w:t>
      </w:r>
      <w:r w:rsidRPr="00373343">
        <w:rPr>
          <w:rFonts w:ascii="Times New Roman" w:hAnsi="Times New Roman"/>
        </w:rPr>
        <w:t>GB/T14848-2017</w:t>
      </w:r>
      <w:r w:rsidRPr="00373343">
        <w:rPr>
          <w:rFonts w:ascii="Times New Roman" w:hAnsi="Times New Roman"/>
        </w:rPr>
        <w:t>）</w:t>
      </w:r>
      <w:r w:rsidRPr="00373343">
        <w:rPr>
          <w:rFonts w:ascii="Times New Roman" w:hAnsi="Times New Roman"/>
        </w:rPr>
        <w:t>IV</w:t>
      </w:r>
      <w:r w:rsidRPr="00373343">
        <w:rPr>
          <w:rFonts w:ascii="Times New Roman" w:hAnsi="Times New Roman"/>
        </w:rPr>
        <w:t>类标准</w:t>
      </w:r>
      <w:r w:rsidRPr="00373343">
        <w:rPr>
          <w:rFonts w:ascii="Times New Roman" w:hAnsi="Times New Roman" w:hint="eastAsia"/>
        </w:rPr>
        <w:t>（</w:t>
      </w:r>
      <w:r w:rsidRPr="00373343">
        <w:rPr>
          <w:rFonts w:ascii="Times New Roman" w:hAnsi="Times New Roman"/>
        </w:rPr>
        <w:t>600µg/L</w:t>
      </w:r>
      <w:r w:rsidRPr="00373343">
        <w:rPr>
          <w:rFonts w:ascii="Times New Roman" w:hAnsi="Times New Roman" w:hint="eastAsia"/>
        </w:rPr>
        <w:t>）</w:t>
      </w:r>
      <w:r w:rsidRPr="00373343">
        <w:rPr>
          <w:rFonts w:ascii="Times New Roman" w:hAnsi="Times New Roman"/>
        </w:rPr>
        <w:t>。</w:t>
      </w:r>
    </w:p>
    <w:p w14:paraId="5A070075" w14:textId="53FD47AE" w:rsidR="0043602F" w:rsidRDefault="0029760F" w:rsidP="0029760F">
      <w:pPr>
        <w:spacing w:line="360" w:lineRule="auto"/>
        <w:ind w:firstLine="420"/>
        <w:rPr>
          <w:rFonts w:ascii="Times New Roman" w:hAnsi="Times New Roman"/>
        </w:rPr>
      </w:pPr>
      <w:r w:rsidRPr="00373343">
        <w:rPr>
          <w:rFonts w:ascii="Times New Roman" w:hAnsi="Times New Roman" w:hint="eastAsia"/>
        </w:rPr>
        <w:t>其他在挥发性有机物和半挥发性有机物的分析检测项目在所有送检的地下水样品中未检出</w:t>
      </w:r>
      <w:r w:rsidR="0043602F">
        <w:rPr>
          <w:rFonts w:ascii="Times New Roman" w:hAnsi="Times New Roman" w:hint="eastAsia"/>
        </w:rPr>
        <w:t>。</w:t>
      </w:r>
    </w:p>
    <w:p w14:paraId="1C7AD8C7" w14:textId="77777777" w:rsidR="0029760F" w:rsidRPr="00752437" w:rsidRDefault="0029760F" w:rsidP="0029760F">
      <w:pPr>
        <w:spacing w:line="360" w:lineRule="auto"/>
        <w:ind w:firstLine="420"/>
        <w:rPr>
          <w:rFonts w:ascii="Times New Roman" w:hAnsi="Times New Roman"/>
        </w:rPr>
      </w:pPr>
      <w:bookmarkStart w:id="4" w:name="_Hlk16154174"/>
      <w:r w:rsidRPr="00373343">
        <w:rPr>
          <w:rFonts w:ascii="Times New Roman" w:hAnsi="Times New Roman" w:hint="eastAsia"/>
        </w:rPr>
        <w:t>本地块拟</w:t>
      </w:r>
      <w:proofErr w:type="gramStart"/>
      <w:r w:rsidRPr="00373343">
        <w:rPr>
          <w:rFonts w:ascii="Times New Roman" w:hAnsi="Times New Roman" w:hint="eastAsia"/>
        </w:rPr>
        <w:t>用作商</w:t>
      </w:r>
      <w:proofErr w:type="gramEnd"/>
      <w:r w:rsidRPr="00373343">
        <w:rPr>
          <w:rFonts w:ascii="Times New Roman" w:hAnsi="Times New Roman" w:hint="eastAsia"/>
        </w:rPr>
        <w:t>住用地（建设用地中的第一类用地），用地单位开发建设必须符合用地性质及规划要求，合理布局。本项目地块周边</w:t>
      </w:r>
      <w:r w:rsidRPr="00373343">
        <w:rPr>
          <w:rFonts w:ascii="Times New Roman" w:hAnsi="Times New Roman"/>
        </w:rPr>
        <w:t>500</w:t>
      </w:r>
      <w:r w:rsidRPr="00373343">
        <w:rPr>
          <w:rFonts w:ascii="Times New Roman" w:hAnsi="Times New Roman"/>
        </w:rPr>
        <w:t>米范围内无工业地块，地块内具体建设项目无需设置环境防护距离</w:t>
      </w:r>
      <w:r>
        <w:rPr>
          <w:rFonts w:ascii="Times New Roman" w:hAnsi="Times New Roman" w:hint="eastAsia"/>
        </w:rPr>
        <w:t>。</w:t>
      </w:r>
    </w:p>
    <w:p w14:paraId="4D7B373A" w14:textId="2FDB08DC" w:rsidR="0043602F" w:rsidRPr="007B2FD2" w:rsidRDefault="0029760F" w:rsidP="0029760F">
      <w:pPr>
        <w:spacing w:line="360" w:lineRule="auto"/>
        <w:ind w:firstLine="420"/>
        <w:rPr>
          <w:rFonts w:ascii="Times New Roman" w:hAnsi="Times New Roman"/>
        </w:rPr>
      </w:pPr>
      <w:r w:rsidRPr="00373343">
        <w:rPr>
          <w:rFonts w:ascii="Times New Roman" w:hAnsi="Times New Roman"/>
        </w:rPr>
        <w:t>综上所述，本项目</w:t>
      </w:r>
      <w:r w:rsidRPr="00373343">
        <w:rPr>
          <w:rFonts w:ascii="Times New Roman" w:hAnsi="Times New Roman" w:hint="eastAsia"/>
        </w:rPr>
        <w:t>场地环境调查</w:t>
      </w:r>
      <w:r w:rsidRPr="00373343">
        <w:rPr>
          <w:rFonts w:ascii="Times New Roman" w:hAnsi="Times New Roman"/>
        </w:rPr>
        <w:t>结果显示，土壤和地下水</w:t>
      </w:r>
      <w:r w:rsidRPr="00373343">
        <w:rPr>
          <w:rFonts w:ascii="Times New Roman" w:hAnsi="Times New Roman" w:hint="eastAsia"/>
        </w:rPr>
        <w:t>所有分析</w:t>
      </w:r>
      <w:r w:rsidRPr="00373343">
        <w:rPr>
          <w:rFonts w:ascii="Times New Roman" w:hAnsi="Times New Roman"/>
        </w:rPr>
        <w:t>项目</w:t>
      </w:r>
      <w:r w:rsidRPr="00373343">
        <w:rPr>
          <w:rFonts w:ascii="Times New Roman" w:hAnsi="Times New Roman" w:hint="eastAsia"/>
        </w:rPr>
        <w:t>的检出结果</w:t>
      </w:r>
      <w:r w:rsidRPr="00373343">
        <w:rPr>
          <w:rFonts w:ascii="Times New Roman" w:hAnsi="Times New Roman"/>
        </w:rPr>
        <w:t>均符合所选</w:t>
      </w:r>
      <w:r w:rsidRPr="00373343">
        <w:rPr>
          <w:rFonts w:ascii="Times New Roman" w:hAnsi="Times New Roman" w:hint="eastAsia"/>
        </w:rPr>
        <w:t>筛选值</w:t>
      </w:r>
      <w:r w:rsidRPr="00373343">
        <w:rPr>
          <w:rFonts w:ascii="Times New Roman" w:hAnsi="Times New Roman"/>
        </w:rPr>
        <w:t>标准</w:t>
      </w:r>
      <w:r w:rsidRPr="00373343">
        <w:rPr>
          <w:rFonts w:ascii="Times New Roman" w:hAnsi="Times New Roman" w:hint="eastAsia"/>
        </w:rPr>
        <w:t>，</w:t>
      </w:r>
      <w:r w:rsidRPr="00373343">
        <w:rPr>
          <w:rFonts w:ascii="Times New Roman" w:hAnsi="Times New Roman"/>
        </w:rPr>
        <w:t>无需进行下一阶段的</w:t>
      </w:r>
      <w:r w:rsidRPr="00373343">
        <w:rPr>
          <w:rFonts w:ascii="Times New Roman" w:hAnsi="Times New Roman" w:hint="eastAsia"/>
        </w:rPr>
        <w:t>详细调查和</w:t>
      </w:r>
      <w:r w:rsidRPr="00373343">
        <w:rPr>
          <w:rFonts w:ascii="Times New Roman" w:hAnsi="Times New Roman"/>
        </w:rPr>
        <w:t>风险评估工作。</w:t>
      </w:r>
      <w:r w:rsidRPr="00373343">
        <w:rPr>
          <w:rFonts w:ascii="Times New Roman" w:hAnsi="Times New Roman" w:hint="eastAsia"/>
        </w:rPr>
        <w:t>在规划用地性质为商住混合用地，即建设用地中的第一类用地的前提下，本次场地的土壤和地下水环境质量符合未来开发建设要求</w:t>
      </w:r>
      <w:r w:rsidR="00BD149D">
        <w:rPr>
          <w:rFonts w:ascii="Times New Roman" w:hAnsi="Times New Roman" w:hint="eastAsia"/>
        </w:rPr>
        <w:t>。</w:t>
      </w:r>
      <w:bookmarkEnd w:id="4"/>
    </w:p>
    <w:p w14:paraId="5B6F1176" w14:textId="4E15E6F2" w:rsidR="00023D51" w:rsidRDefault="00023D51" w:rsidP="00F31495">
      <w:pPr>
        <w:pStyle w:val="a7"/>
        <w:numPr>
          <w:ilvl w:val="0"/>
          <w:numId w:val="1"/>
        </w:numPr>
        <w:rPr>
          <w:rFonts w:ascii="Times New Roman" w:hAnsi="Times New Roman"/>
          <w:b/>
          <w:sz w:val="36"/>
          <w:szCs w:val="36"/>
        </w:rPr>
      </w:pPr>
      <w:r>
        <w:rPr>
          <w:rFonts w:ascii="Times New Roman" w:hAnsi="Times New Roman" w:hint="eastAsia"/>
          <w:b/>
          <w:sz w:val="36"/>
          <w:szCs w:val="36"/>
        </w:rPr>
        <w:t>建议</w:t>
      </w:r>
    </w:p>
    <w:p w14:paraId="5F09248F" w14:textId="5A1184ED" w:rsidR="00A24B87" w:rsidRDefault="00A24B87" w:rsidP="00A24B87">
      <w:pPr>
        <w:widowControl/>
        <w:spacing w:line="360" w:lineRule="auto"/>
        <w:ind w:firstLine="420"/>
        <w:rPr>
          <w:rFonts w:ascii="Times New Roman" w:hAnsi="Times New Roman"/>
        </w:rPr>
      </w:pPr>
      <w:r w:rsidRPr="00A36DF2">
        <w:rPr>
          <w:rFonts w:ascii="Times New Roman" w:hAnsi="Times New Roman"/>
        </w:rPr>
        <w:t>（</w:t>
      </w:r>
      <w:r w:rsidRPr="00A36DF2">
        <w:rPr>
          <w:rFonts w:ascii="Times New Roman" w:hAnsi="Times New Roman"/>
        </w:rPr>
        <w:t>1</w:t>
      </w:r>
      <w:r w:rsidRPr="00A36DF2">
        <w:rPr>
          <w:rFonts w:ascii="Times New Roman" w:hAnsi="Times New Roman"/>
        </w:rPr>
        <w:t>）</w:t>
      </w:r>
      <w:r w:rsidR="0029760F">
        <w:rPr>
          <w:rFonts w:ascii="Times New Roman" w:hAnsi="Times New Roman" w:hint="eastAsia"/>
        </w:rPr>
        <w:t>及时清理场地内堆放的建筑垃圾和生活垃圾，严格管理场地东南部的建筑装潢垃圾临时堆放点的垃圾清理工作，加强整个场地的环境管理，严禁由于场地周边的工程施工过程向场地内堆放外来废弃物或渣土等，或者向场地内堆放外来的建筑与施工垃圾，可能影响场地内土壤环境质量的物质</w:t>
      </w:r>
      <w:r w:rsidRPr="00A36DF2">
        <w:rPr>
          <w:rFonts w:ascii="Times New Roman" w:hAnsi="Times New Roman"/>
        </w:rPr>
        <w:t>。</w:t>
      </w:r>
    </w:p>
    <w:p w14:paraId="3949C29B" w14:textId="664D8A2F" w:rsidR="00A24B87" w:rsidRPr="00F31495" w:rsidRDefault="00A24B87" w:rsidP="00A24B87">
      <w:pPr>
        <w:widowControl/>
        <w:spacing w:line="360" w:lineRule="auto"/>
        <w:ind w:firstLine="420"/>
      </w:pPr>
      <w:r w:rsidRPr="00EE6C30">
        <w:rPr>
          <w:rFonts w:ascii="Times New Roman" w:hAnsi="Times New Roman"/>
        </w:rPr>
        <w:t>（</w:t>
      </w:r>
      <w:r w:rsidRPr="00EE6C30">
        <w:rPr>
          <w:rFonts w:ascii="Times New Roman" w:hAnsi="Times New Roman"/>
        </w:rPr>
        <w:t>2</w:t>
      </w:r>
      <w:r w:rsidRPr="00EE6C30">
        <w:rPr>
          <w:rFonts w:ascii="Times New Roman" w:hAnsi="Times New Roman"/>
        </w:rPr>
        <w:t>）</w:t>
      </w:r>
      <w:r w:rsidR="0029760F">
        <w:rPr>
          <w:rFonts w:ascii="Times New Roman" w:hAnsi="Times New Roman" w:hint="eastAsia"/>
        </w:rPr>
        <w:t>若未来场地在</w:t>
      </w:r>
      <w:r w:rsidR="0029760F">
        <w:rPr>
          <w:rFonts w:ascii="Times New Roman" w:hAnsi="Times New Roman"/>
        </w:rPr>
        <w:t>施工过程中发现</w:t>
      </w:r>
      <w:r w:rsidR="0029760F">
        <w:rPr>
          <w:rFonts w:ascii="Times New Roman" w:hAnsi="Times New Roman" w:hint="eastAsia"/>
        </w:rPr>
        <w:t>土壤环境异常情况应及时采取妥善管控措施并向有关部门汇报</w:t>
      </w:r>
      <w:r w:rsidR="0029760F">
        <w:rPr>
          <w:rFonts w:ascii="Times New Roman" w:hAnsi="Times New Roman" w:hint="eastAsia"/>
        </w:rPr>
        <w:t>。</w:t>
      </w:r>
      <w:bookmarkStart w:id="5" w:name="_GoBack"/>
      <w:bookmarkEnd w:id="5"/>
    </w:p>
    <w:sectPr w:rsidR="00A24B87" w:rsidRPr="00F31495" w:rsidSect="00CA43CA">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7413" w14:textId="77777777" w:rsidR="00101F62" w:rsidRDefault="00101F62" w:rsidP="00F31495">
      <w:r>
        <w:separator/>
      </w:r>
    </w:p>
  </w:endnote>
  <w:endnote w:type="continuationSeparator" w:id="0">
    <w:p w14:paraId="108C587A" w14:textId="77777777" w:rsidR="00101F62" w:rsidRDefault="00101F62" w:rsidP="00F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6FDE" w14:textId="77777777" w:rsidR="00101F62" w:rsidRDefault="00101F62" w:rsidP="00F31495">
      <w:r>
        <w:separator/>
      </w:r>
    </w:p>
  </w:footnote>
  <w:footnote w:type="continuationSeparator" w:id="0">
    <w:p w14:paraId="5A198758" w14:textId="77777777" w:rsidR="00101F62" w:rsidRDefault="00101F62" w:rsidP="00F3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46AFC"/>
    <w:multiLevelType w:val="hybridMultilevel"/>
    <w:tmpl w:val="59105192"/>
    <w:lvl w:ilvl="0" w:tplc="6554C9E2">
      <w:start w:val="1"/>
      <w:numFmt w:val="japaneseCounting"/>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C5"/>
    <w:rsid w:val="00023D51"/>
    <w:rsid w:val="000321F2"/>
    <w:rsid w:val="000A3814"/>
    <w:rsid w:val="00101F62"/>
    <w:rsid w:val="00193A63"/>
    <w:rsid w:val="0029760F"/>
    <w:rsid w:val="0030567B"/>
    <w:rsid w:val="00306C3C"/>
    <w:rsid w:val="00427AC5"/>
    <w:rsid w:val="0043602F"/>
    <w:rsid w:val="004F71B6"/>
    <w:rsid w:val="00566E25"/>
    <w:rsid w:val="00686AF6"/>
    <w:rsid w:val="006A2019"/>
    <w:rsid w:val="006E70D6"/>
    <w:rsid w:val="007B2FD2"/>
    <w:rsid w:val="00844095"/>
    <w:rsid w:val="008E37C7"/>
    <w:rsid w:val="0091562D"/>
    <w:rsid w:val="0097670D"/>
    <w:rsid w:val="00A2354B"/>
    <w:rsid w:val="00A24B87"/>
    <w:rsid w:val="00AA75A9"/>
    <w:rsid w:val="00B04C82"/>
    <w:rsid w:val="00B050C1"/>
    <w:rsid w:val="00B95EBC"/>
    <w:rsid w:val="00BD149D"/>
    <w:rsid w:val="00BF4ECE"/>
    <w:rsid w:val="00C14789"/>
    <w:rsid w:val="00CA43CA"/>
    <w:rsid w:val="00CF2D85"/>
    <w:rsid w:val="00DA3D64"/>
    <w:rsid w:val="00DA5723"/>
    <w:rsid w:val="00DB7676"/>
    <w:rsid w:val="00EF052A"/>
    <w:rsid w:val="00F31495"/>
    <w:rsid w:val="00F3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3E328"/>
  <w15:chartTrackingRefBased/>
  <w15:docId w15:val="{8C5C372D-F9FB-4C04-8B28-8A2CD54A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1495"/>
    <w:pPr>
      <w:widowControl w:val="0"/>
      <w:jc w:val="both"/>
    </w:pPr>
    <w:rPr>
      <w:rFonts w:ascii="宋体" w:eastAsia="宋体" w:hAnsi="宋体" w:cs="Times New Roman"/>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495"/>
    <w:pPr>
      <w:tabs>
        <w:tab w:val="center" w:pos="4153"/>
        <w:tab w:val="right" w:pos="8306"/>
      </w:tabs>
    </w:pPr>
  </w:style>
  <w:style w:type="character" w:customStyle="1" w:styleId="a4">
    <w:name w:val="页眉 字符"/>
    <w:basedOn w:val="a0"/>
    <w:link w:val="a3"/>
    <w:uiPriority w:val="99"/>
    <w:rsid w:val="00F31495"/>
  </w:style>
  <w:style w:type="paragraph" w:styleId="a5">
    <w:name w:val="footer"/>
    <w:basedOn w:val="a"/>
    <w:link w:val="a6"/>
    <w:uiPriority w:val="99"/>
    <w:unhideWhenUsed/>
    <w:rsid w:val="00F31495"/>
    <w:pPr>
      <w:tabs>
        <w:tab w:val="center" w:pos="4153"/>
        <w:tab w:val="right" w:pos="8306"/>
      </w:tabs>
    </w:pPr>
  </w:style>
  <w:style w:type="character" w:customStyle="1" w:styleId="a6">
    <w:name w:val="页脚 字符"/>
    <w:basedOn w:val="a0"/>
    <w:link w:val="a5"/>
    <w:uiPriority w:val="99"/>
    <w:rsid w:val="00F31495"/>
  </w:style>
  <w:style w:type="paragraph" w:styleId="a7">
    <w:name w:val="List Paragraph"/>
    <w:basedOn w:val="a"/>
    <w:uiPriority w:val="34"/>
    <w:qFormat/>
    <w:rsid w:val="00F3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Xiaoxu</dc:creator>
  <cp:keywords/>
  <dc:description/>
  <cp:lastModifiedBy>Zhu, Xiaoxu</cp:lastModifiedBy>
  <cp:revision>2</cp:revision>
  <dcterms:created xsi:type="dcterms:W3CDTF">2019-10-09T04:24:00Z</dcterms:created>
  <dcterms:modified xsi:type="dcterms:W3CDTF">2019-10-09T04:24:00Z</dcterms:modified>
</cp:coreProperties>
</file>